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19" w:type="dxa"/>
        <w:tblLook w:val="04A0" w:firstRow="1" w:lastRow="0" w:firstColumn="1" w:lastColumn="0" w:noHBand="0" w:noVBand="1"/>
      </w:tblPr>
      <w:tblGrid>
        <w:gridCol w:w="2519"/>
        <w:gridCol w:w="1856"/>
        <w:gridCol w:w="2211"/>
        <w:gridCol w:w="2211"/>
        <w:gridCol w:w="2211"/>
        <w:gridCol w:w="2211"/>
      </w:tblGrid>
      <w:tr w:rsidR="00767E01" w:rsidRPr="00EA2981" w:rsidTr="00EA2981">
        <w:trPr>
          <w:trHeight w:val="564"/>
        </w:trPr>
        <w:tc>
          <w:tcPr>
            <w:tcW w:w="2519" w:type="dxa"/>
          </w:tcPr>
          <w:p w:rsidR="00767E01" w:rsidRPr="00EA2981" w:rsidRDefault="00767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856" w:type="dxa"/>
          </w:tcPr>
          <w:p w:rsidR="00767E01" w:rsidRPr="00EA2981" w:rsidRDefault="00767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Criteria / Expectations</w:t>
            </w:r>
          </w:p>
        </w:tc>
        <w:tc>
          <w:tcPr>
            <w:tcW w:w="2211" w:type="dxa"/>
          </w:tcPr>
          <w:p w:rsidR="00767E01" w:rsidRPr="00EA2981" w:rsidRDefault="00B93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Not Meeting</w:t>
            </w:r>
            <w:r w:rsidR="00767E01"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Expectations (1)</w:t>
            </w:r>
          </w:p>
        </w:tc>
        <w:tc>
          <w:tcPr>
            <w:tcW w:w="2211" w:type="dxa"/>
          </w:tcPr>
          <w:p w:rsidR="00767E01" w:rsidRPr="00EA2981" w:rsidRDefault="00767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Minimally Meeting Expectations (2)</w:t>
            </w:r>
          </w:p>
        </w:tc>
        <w:tc>
          <w:tcPr>
            <w:tcW w:w="2211" w:type="dxa"/>
          </w:tcPr>
          <w:p w:rsidR="00767E01" w:rsidRPr="00EA2981" w:rsidRDefault="00767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Fully Meeting Expectations (3)</w:t>
            </w:r>
          </w:p>
        </w:tc>
        <w:tc>
          <w:tcPr>
            <w:tcW w:w="2211" w:type="dxa"/>
          </w:tcPr>
          <w:p w:rsidR="00767E01" w:rsidRPr="00EA2981" w:rsidRDefault="00767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Exceeding Expectations (4)</w:t>
            </w:r>
          </w:p>
        </w:tc>
      </w:tr>
      <w:tr w:rsidR="00767E01" w:rsidRPr="00EA2981" w:rsidTr="00EA2981">
        <w:trPr>
          <w:trHeight w:val="2023"/>
        </w:trPr>
        <w:tc>
          <w:tcPr>
            <w:tcW w:w="2519" w:type="dxa"/>
          </w:tcPr>
          <w:p w:rsidR="00767E01" w:rsidRPr="00EA2981" w:rsidRDefault="00767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Time Management and Organization</w:t>
            </w:r>
            <w:r w:rsidR="00BE2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="007526F4"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6" w:type="dxa"/>
          </w:tcPr>
          <w:p w:rsidR="00767E01" w:rsidRPr="00EA2981" w:rsidRDefault="000F5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i/>
                <w:sz w:val="24"/>
                <w:szCs w:val="24"/>
              </w:rPr>
              <w:t>Uses allotted class time effectively; takes initiative; asks for help when needed</w:t>
            </w:r>
          </w:p>
        </w:tc>
        <w:tc>
          <w:tcPr>
            <w:tcW w:w="2211" w:type="dxa"/>
          </w:tcPr>
          <w:p w:rsidR="00767E01" w:rsidRPr="00EA2981" w:rsidRDefault="00EA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Often distracted and off-task; unprepared; procrastinates; does not ask for clarification (when needed)</w:t>
            </w:r>
          </w:p>
        </w:tc>
        <w:tc>
          <w:tcPr>
            <w:tcW w:w="2211" w:type="dxa"/>
          </w:tcPr>
          <w:p w:rsidR="00767E01" w:rsidRPr="00EA2981" w:rsidRDefault="00EA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Occasionally off-task and/or unprepared</w:t>
            </w:r>
            <w:r w:rsidR="00A40960" w:rsidRPr="00EA2981">
              <w:rPr>
                <w:rFonts w:ascii="Times New Roman" w:hAnsi="Times New Roman" w:cs="Times New Roman"/>
                <w:sz w:val="24"/>
                <w:szCs w:val="24"/>
              </w:rPr>
              <w:t>; may ask for clarification, but only at the last minute</w:t>
            </w:r>
          </w:p>
        </w:tc>
        <w:tc>
          <w:tcPr>
            <w:tcW w:w="2211" w:type="dxa"/>
          </w:tcPr>
          <w:p w:rsidR="00767E01" w:rsidRPr="00EA2981" w:rsidRDefault="00EA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Generally uses time effectively; prepared the majority of the time; asks for clarification (when needed)</w:t>
            </w:r>
          </w:p>
        </w:tc>
        <w:tc>
          <w:tcPr>
            <w:tcW w:w="2211" w:type="dxa"/>
          </w:tcPr>
          <w:p w:rsidR="00767E01" w:rsidRPr="00EA2981" w:rsidRDefault="0065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All class time is used effectively; never off-task or unprepared; focused; always asks for clarification (when needed)</w:t>
            </w:r>
          </w:p>
        </w:tc>
      </w:tr>
      <w:tr w:rsidR="00767E01" w:rsidRPr="00EA2981" w:rsidTr="00EA2981">
        <w:trPr>
          <w:trHeight w:val="2587"/>
        </w:trPr>
        <w:tc>
          <w:tcPr>
            <w:tcW w:w="2519" w:type="dxa"/>
          </w:tcPr>
          <w:p w:rsidR="00767E01" w:rsidRPr="00EA2981" w:rsidRDefault="003F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347D09">
              <w:rPr>
                <w:rFonts w:ascii="Times New Roman" w:hAnsi="Times New Roman" w:cs="Times New Roman"/>
                <w:b/>
                <w:sz w:val="24"/>
                <w:szCs w:val="24"/>
              </w:rPr>
              <w:t>nderstanding of Literary Content</w:t>
            </w: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Text </w:t>
            </w:r>
            <w:r w:rsidR="00BE2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(28</w:t>
            </w:r>
            <w:r w:rsidR="007526F4" w:rsidRPr="00EA29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6" w:type="dxa"/>
          </w:tcPr>
          <w:p w:rsidR="00767E01" w:rsidRPr="00EA2981" w:rsidRDefault="000F5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Demonstrates understanding of literary content of text (theme, </w:t>
            </w:r>
            <w:r w:rsidR="003F682E" w:rsidRPr="00EA2981">
              <w:rPr>
                <w:rFonts w:ascii="Times New Roman" w:hAnsi="Times New Roman" w:cs="Times New Roman"/>
                <w:i/>
                <w:sz w:val="24"/>
                <w:szCs w:val="24"/>
              </w:rPr>
              <w:t>central concepts, motivation, irony, symbolism,</w:t>
            </w:r>
            <w:r w:rsidRPr="00EA29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etc.)</w:t>
            </w:r>
          </w:p>
        </w:tc>
        <w:tc>
          <w:tcPr>
            <w:tcW w:w="2211" w:type="dxa"/>
          </w:tcPr>
          <w:p w:rsidR="00767E01" w:rsidRPr="00EA2981" w:rsidRDefault="009F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Very limited understanding of literary c</w:t>
            </w:r>
            <w:r w:rsidR="003F682E"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ontent of text; correct 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terminology rarely used effectively, if at all</w:t>
            </w:r>
            <w:r w:rsidR="003F682E" w:rsidRPr="00EA2981">
              <w:rPr>
                <w:rFonts w:ascii="Times New Roman" w:hAnsi="Times New Roman" w:cs="Times New Roman"/>
                <w:sz w:val="24"/>
                <w:szCs w:val="24"/>
              </w:rPr>
              <w:t>; little to no evidence from text</w:t>
            </w:r>
          </w:p>
        </w:tc>
        <w:tc>
          <w:tcPr>
            <w:tcW w:w="2211" w:type="dxa"/>
          </w:tcPr>
          <w:p w:rsidR="00767E01" w:rsidRPr="00EA2981" w:rsidRDefault="009F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Some basic understanding of literary </w:t>
            </w:r>
            <w:r w:rsidR="003F682E" w:rsidRPr="00EA2981">
              <w:rPr>
                <w:rFonts w:ascii="Times New Roman" w:hAnsi="Times New Roman" w:cs="Times New Roman"/>
                <w:sz w:val="24"/>
                <w:szCs w:val="24"/>
              </w:rPr>
              <w:t>content of text; correct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 terminology </w:t>
            </w:r>
            <w:r w:rsidR="00FE10BF" w:rsidRPr="00EA2981">
              <w:rPr>
                <w:rFonts w:ascii="Times New Roman" w:hAnsi="Times New Roman" w:cs="Times New Roman"/>
                <w:sz w:val="24"/>
                <w:szCs w:val="24"/>
              </w:rPr>
              <w:t>is generally</w:t>
            </w:r>
            <w:r w:rsidR="00E06690"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 used effectively</w:t>
            </w:r>
            <w:r w:rsidR="003F682E" w:rsidRPr="00EA2981">
              <w:rPr>
                <w:rFonts w:ascii="Times New Roman" w:hAnsi="Times New Roman" w:cs="Times New Roman"/>
                <w:sz w:val="24"/>
                <w:szCs w:val="24"/>
              </w:rPr>
              <w:t>; some evidence from text</w:t>
            </w:r>
          </w:p>
        </w:tc>
        <w:tc>
          <w:tcPr>
            <w:tcW w:w="2211" w:type="dxa"/>
          </w:tcPr>
          <w:p w:rsidR="00767E01" w:rsidRPr="00EA2981" w:rsidRDefault="00E0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Good understanding of literary content </w:t>
            </w:r>
            <w:r w:rsidR="003F682E"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of text; use of correct 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terminology is almost always effective </w:t>
            </w:r>
            <w:r w:rsidR="003F682E" w:rsidRPr="00EA2981">
              <w:rPr>
                <w:rFonts w:ascii="Times New Roman" w:hAnsi="Times New Roman" w:cs="Times New Roman"/>
                <w:sz w:val="24"/>
                <w:szCs w:val="24"/>
              </w:rPr>
              <w:t>; good examples from text</w:t>
            </w:r>
          </w:p>
        </w:tc>
        <w:tc>
          <w:tcPr>
            <w:tcW w:w="2211" w:type="dxa"/>
          </w:tcPr>
          <w:p w:rsidR="00767E01" w:rsidRPr="00EA2981" w:rsidRDefault="0076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Insightful understanding of literary </w:t>
            </w:r>
            <w:r w:rsidR="003F682E" w:rsidRPr="00EA2981">
              <w:rPr>
                <w:rFonts w:ascii="Times New Roman" w:hAnsi="Times New Roman" w:cs="Times New Roman"/>
                <w:sz w:val="24"/>
                <w:szCs w:val="24"/>
              </w:rPr>
              <w:t>content of text; correct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 terminology used with high degree of effectiveness</w:t>
            </w:r>
            <w:r w:rsidR="003F682E" w:rsidRPr="00EA2981">
              <w:rPr>
                <w:rFonts w:ascii="Times New Roman" w:hAnsi="Times New Roman" w:cs="Times New Roman"/>
                <w:sz w:val="24"/>
                <w:szCs w:val="24"/>
              </w:rPr>
              <w:t>; effective examples from text</w:t>
            </w:r>
          </w:p>
        </w:tc>
      </w:tr>
      <w:tr w:rsidR="00767E01" w:rsidRPr="00EA2981" w:rsidTr="00EA2981">
        <w:trPr>
          <w:trHeight w:val="2885"/>
        </w:trPr>
        <w:tc>
          <w:tcPr>
            <w:tcW w:w="2519" w:type="dxa"/>
          </w:tcPr>
          <w:p w:rsidR="00767E01" w:rsidRPr="00EA2981" w:rsidRDefault="00752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Communication: Expression</w:t>
            </w:r>
            <w:r w:rsidR="00767E01"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Organization of Ideas (verbal/written/visual)</w:t>
            </w:r>
            <w:r w:rsidR="00BE2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(28</w:t>
            </w: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6" w:type="dxa"/>
          </w:tcPr>
          <w:p w:rsidR="00767E01" w:rsidRPr="00EA2981" w:rsidRDefault="0049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i/>
                <w:sz w:val="24"/>
                <w:szCs w:val="24"/>
              </w:rPr>
              <w:t>Expresses and organizes information thoroughly and effectively.</w:t>
            </w:r>
          </w:p>
        </w:tc>
        <w:tc>
          <w:tcPr>
            <w:tcW w:w="2211" w:type="dxa"/>
          </w:tcPr>
          <w:p w:rsidR="00767E01" w:rsidRPr="00EA2981" w:rsidRDefault="0004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Analysis and inquiry is barely evident; ideas</w:t>
            </w:r>
            <w:r w:rsidR="00895FA7">
              <w:rPr>
                <w:rFonts w:ascii="Times New Roman" w:hAnsi="Times New Roman" w:cs="Times New Roman"/>
                <w:sz w:val="24"/>
                <w:szCs w:val="24"/>
              </w:rPr>
              <w:t xml:space="preserve"> are underdeveloped and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 have little to no discernable organization or focus; verbal/written/visual elements are mediocre at best</w:t>
            </w:r>
          </w:p>
        </w:tc>
        <w:tc>
          <w:tcPr>
            <w:tcW w:w="2211" w:type="dxa"/>
          </w:tcPr>
          <w:p w:rsidR="00767E01" w:rsidRPr="00EA2981" w:rsidRDefault="0004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Expression of analysis and inquiry is somewhat effective; some evidence of f</w:t>
            </w:r>
            <w:r w:rsidR="00895FA7">
              <w:rPr>
                <w:rFonts w:ascii="Times New Roman" w:hAnsi="Times New Roman" w:cs="Times New Roman"/>
                <w:sz w:val="24"/>
                <w:szCs w:val="24"/>
              </w:rPr>
              <w:t xml:space="preserve">ocus and organization of ideas; ideas partially developed; 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verbal/written/visual elements are adequate</w:t>
            </w:r>
          </w:p>
        </w:tc>
        <w:tc>
          <w:tcPr>
            <w:tcW w:w="2211" w:type="dxa"/>
          </w:tcPr>
          <w:p w:rsidR="00767E01" w:rsidRPr="00EA2981" w:rsidRDefault="0004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Expression of analysis and inquiry is strong and clear; clear evidence of focus and organization</w:t>
            </w:r>
            <w:r w:rsidR="00895FA7">
              <w:rPr>
                <w:rFonts w:ascii="Times New Roman" w:hAnsi="Times New Roman" w:cs="Times New Roman"/>
                <w:sz w:val="24"/>
                <w:szCs w:val="24"/>
              </w:rPr>
              <w:t>, and development,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 of ideas; good use of  verbal/written/visual elements</w:t>
            </w:r>
          </w:p>
        </w:tc>
        <w:tc>
          <w:tcPr>
            <w:tcW w:w="2211" w:type="dxa"/>
          </w:tcPr>
          <w:p w:rsidR="00767E01" w:rsidRPr="00EA2981" w:rsidRDefault="0004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Expression of analysis and inquiry is exceptional; all ideas</w:t>
            </w:r>
            <w:r w:rsidR="00895FA7">
              <w:rPr>
                <w:rFonts w:ascii="Times New Roman" w:hAnsi="Times New Roman" w:cs="Times New Roman"/>
                <w:sz w:val="24"/>
                <w:szCs w:val="24"/>
              </w:rPr>
              <w:t xml:space="preserve"> fully developed,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 focused and organized; </w:t>
            </w:r>
            <w:r w:rsidR="00140BAD" w:rsidRPr="00EA2981">
              <w:rPr>
                <w:rFonts w:ascii="Times New Roman" w:hAnsi="Times New Roman" w:cs="Times New Roman"/>
                <w:sz w:val="24"/>
                <w:szCs w:val="24"/>
              </w:rPr>
              <w:t>masterful use of verbal/written/visual elements</w:t>
            </w:r>
          </w:p>
        </w:tc>
      </w:tr>
      <w:tr w:rsidR="00767E01" w:rsidRPr="00EA2981" w:rsidTr="00EA2981">
        <w:trPr>
          <w:trHeight w:val="1442"/>
        </w:trPr>
        <w:tc>
          <w:tcPr>
            <w:tcW w:w="2519" w:type="dxa"/>
          </w:tcPr>
          <w:p w:rsidR="00767E01" w:rsidRPr="00EA2981" w:rsidRDefault="00752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Thinking (Critical and Creative) (20)</w:t>
            </w:r>
          </w:p>
        </w:tc>
        <w:tc>
          <w:tcPr>
            <w:tcW w:w="1856" w:type="dxa"/>
          </w:tcPr>
          <w:p w:rsidR="00767E01" w:rsidRPr="00EA2981" w:rsidRDefault="0049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i/>
                <w:sz w:val="24"/>
                <w:szCs w:val="24"/>
              </w:rPr>
              <w:t>Use</w:t>
            </w:r>
            <w:r w:rsidR="00140BAD" w:rsidRPr="00EA2981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EA29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critical and creative thinking processes effectively</w:t>
            </w:r>
            <w:r w:rsidR="007A1056" w:rsidRPr="00EA2981">
              <w:rPr>
                <w:rFonts w:ascii="Times New Roman" w:hAnsi="Times New Roman" w:cs="Times New Roman"/>
                <w:i/>
                <w:sz w:val="24"/>
                <w:szCs w:val="24"/>
              </w:rPr>
              <w:t>; thinking focused on essential question(s)</w:t>
            </w:r>
          </w:p>
        </w:tc>
        <w:tc>
          <w:tcPr>
            <w:tcW w:w="2211" w:type="dxa"/>
          </w:tcPr>
          <w:p w:rsidR="00767E01" w:rsidRPr="00EA2981" w:rsidRDefault="0063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Little to no evidence of critical/creative thinking</w:t>
            </w:r>
            <w:r w:rsidR="008A7BB6" w:rsidRPr="00EA2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B6" w:rsidRPr="00EA2981">
              <w:rPr>
                <w:rFonts w:ascii="Times New Roman" w:hAnsi="Times New Roman" w:cs="Times New Roman"/>
                <w:sz w:val="24"/>
                <w:szCs w:val="24"/>
              </w:rPr>
              <w:t>and/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or personal reflection on learning</w:t>
            </w:r>
            <w:r w:rsidR="007A1056" w:rsidRPr="00EA2981">
              <w:rPr>
                <w:rFonts w:ascii="Times New Roman" w:hAnsi="Times New Roman" w:cs="Times New Roman"/>
                <w:sz w:val="24"/>
                <w:szCs w:val="24"/>
              </w:rPr>
              <w:t>; no essential inquiry question and/or questions is not addressed</w:t>
            </w:r>
            <w:r w:rsidR="008A7BB6"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:rsidR="00767E01" w:rsidRPr="00EA2981" w:rsidRDefault="0063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Some evidence of</w:t>
            </w:r>
            <w:r w:rsidR="008A7BB6"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 critical/creative thinking and/or 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personal reflection</w:t>
            </w:r>
            <w:r w:rsidR="007A1056"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; some attempt to address essential inquiry question </w:t>
            </w:r>
          </w:p>
        </w:tc>
        <w:tc>
          <w:tcPr>
            <w:tcW w:w="2211" w:type="dxa"/>
          </w:tcPr>
          <w:p w:rsidR="00767E01" w:rsidRPr="00EA2981" w:rsidRDefault="0063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Good evidence of critical/creative thinking and</w:t>
            </w:r>
            <w:r w:rsidR="008A7BB6" w:rsidRPr="00EA2981">
              <w:rPr>
                <w:rFonts w:ascii="Times New Roman" w:hAnsi="Times New Roman" w:cs="Times New Roman"/>
                <w:sz w:val="24"/>
                <w:szCs w:val="24"/>
              </w:rPr>
              <w:t>/or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 personal reflection</w:t>
            </w:r>
            <w:r w:rsidR="007A1056" w:rsidRPr="00EA2981">
              <w:rPr>
                <w:rFonts w:ascii="Times New Roman" w:hAnsi="Times New Roman" w:cs="Times New Roman"/>
                <w:sz w:val="24"/>
                <w:szCs w:val="24"/>
              </w:rPr>
              <w:t>; essential inquiry question is addressed relatively effectively</w:t>
            </w:r>
          </w:p>
        </w:tc>
        <w:tc>
          <w:tcPr>
            <w:tcW w:w="2211" w:type="dxa"/>
          </w:tcPr>
          <w:p w:rsidR="00767E01" w:rsidRPr="00EA2981" w:rsidRDefault="0063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Strong evidence of critical/creative thinking and</w:t>
            </w:r>
            <w:r w:rsidR="008A7BB6" w:rsidRPr="00EA2981">
              <w:rPr>
                <w:rFonts w:ascii="Times New Roman" w:hAnsi="Times New Roman" w:cs="Times New Roman"/>
                <w:sz w:val="24"/>
                <w:szCs w:val="24"/>
              </w:rPr>
              <w:t>/or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 personal reflection</w:t>
            </w:r>
            <w:r w:rsidR="007A1056" w:rsidRPr="00EA2981">
              <w:rPr>
                <w:rFonts w:ascii="Times New Roman" w:hAnsi="Times New Roman" w:cs="Times New Roman"/>
                <w:sz w:val="24"/>
                <w:szCs w:val="24"/>
              </w:rPr>
              <w:t>; essential inquiry question is addressed effectively</w:t>
            </w:r>
          </w:p>
        </w:tc>
      </w:tr>
      <w:tr w:rsidR="007526F4" w:rsidRPr="00EA2981" w:rsidTr="00EA2981">
        <w:trPr>
          <w:trHeight w:val="151"/>
        </w:trPr>
        <w:tc>
          <w:tcPr>
            <w:tcW w:w="2519" w:type="dxa"/>
          </w:tcPr>
          <w:p w:rsidR="007526F4" w:rsidRPr="00EA2981" w:rsidRDefault="00BE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(12</w:t>
            </w:r>
            <w:r w:rsidR="007526F4"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6" w:type="dxa"/>
          </w:tcPr>
          <w:p w:rsidR="007526F4" w:rsidRPr="00EA2981" w:rsidRDefault="00491F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Compiles and cites relevant research on text and </w:t>
            </w:r>
            <w:r w:rsidR="006550E6" w:rsidRPr="00EA29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self-generated </w:t>
            </w:r>
            <w:r w:rsidRPr="00EA29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essential </w:t>
            </w:r>
            <w:r w:rsidR="006550E6" w:rsidRPr="00EA29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inquiry </w:t>
            </w:r>
            <w:r w:rsidRPr="00EA2981">
              <w:rPr>
                <w:rFonts w:ascii="Times New Roman" w:hAnsi="Times New Roman" w:cs="Times New Roman"/>
                <w:i/>
                <w:sz w:val="24"/>
                <w:szCs w:val="24"/>
              </w:rPr>
              <w:t>question</w:t>
            </w:r>
          </w:p>
        </w:tc>
        <w:tc>
          <w:tcPr>
            <w:tcW w:w="2211" w:type="dxa"/>
          </w:tcPr>
          <w:p w:rsidR="007526F4" w:rsidRPr="00EA2981" w:rsidRDefault="005067A7" w:rsidP="007A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Little to n</w:t>
            </w:r>
            <w:r w:rsidR="007A1056"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o evidence of outside research; 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1 or no sources </w:t>
            </w:r>
            <w:r w:rsidR="00A3185E"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in works 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cited</w:t>
            </w:r>
            <w:r w:rsidR="00A3185E" w:rsidRPr="00EA2981">
              <w:rPr>
                <w:rFonts w:ascii="Times New Roman" w:hAnsi="Times New Roman" w:cs="Times New Roman"/>
                <w:sz w:val="24"/>
                <w:szCs w:val="24"/>
              </w:rPr>
              <w:t>; research not cited in inquiry</w:t>
            </w:r>
            <w:r w:rsidR="0063489D"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</w:p>
        </w:tc>
        <w:tc>
          <w:tcPr>
            <w:tcW w:w="2211" w:type="dxa"/>
          </w:tcPr>
          <w:p w:rsidR="007526F4" w:rsidRPr="00EA2981" w:rsidRDefault="005067A7" w:rsidP="007A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Some evidence of outside research;</w:t>
            </w:r>
            <w:r w:rsidR="007A1056"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89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3185E" w:rsidRPr="00EA2981">
              <w:rPr>
                <w:rFonts w:ascii="Times New Roman" w:hAnsi="Times New Roman" w:cs="Times New Roman"/>
                <w:sz w:val="24"/>
                <w:szCs w:val="24"/>
              </w:rPr>
              <w:t>sources in works cited; some sources not cited in inquiry</w:t>
            </w:r>
            <w:r w:rsidR="0063489D"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</w:p>
        </w:tc>
        <w:tc>
          <w:tcPr>
            <w:tcW w:w="2211" w:type="dxa"/>
          </w:tcPr>
          <w:p w:rsidR="007526F4" w:rsidRPr="00EA2981" w:rsidRDefault="005067A7" w:rsidP="007A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Good evidence of outside research; </w:t>
            </w:r>
            <w:r w:rsidR="00634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185E"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 sources in works cited; all sources cited in inquiry</w:t>
            </w:r>
            <w:r w:rsidR="0063489D"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</w:p>
        </w:tc>
        <w:tc>
          <w:tcPr>
            <w:tcW w:w="2211" w:type="dxa"/>
          </w:tcPr>
          <w:p w:rsidR="007526F4" w:rsidRPr="00EA2981" w:rsidRDefault="005067A7" w:rsidP="007A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Strong evidence of outside research; </w:t>
            </w:r>
            <w:r w:rsidR="00A3185E" w:rsidRPr="00EA2981">
              <w:rPr>
                <w:rFonts w:ascii="Times New Roman" w:hAnsi="Times New Roman" w:cs="Times New Roman"/>
                <w:sz w:val="24"/>
                <w:szCs w:val="24"/>
              </w:rPr>
              <w:t>4+ sources in works cited; all sources cited in inquiry</w:t>
            </w:r>
            <w:r w:rsidR="0063489D"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</w:p>
        </w:tc>
      </w:tr>
      <w:tr w:rsidR="00E7097E" w:rsidRPr="00EA2981" w:rsidTr="00EA2981">
        <w:trPr>
          <w:trHeight w:val="151"/>
        </w:trPr>
        <w:tc>
          <w:tcPr>
            <w:tcW w:w="2519" w:type="dxa"/>
          </w:tcPr>
          <w:p w:rsidR="00E7097E" w:rsidRPr="00EA2981" w:rsidRDefault="00E7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Oral Presentation</w:t>
            </w:r>
            <w:r w:rsidR="0058540C"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(8)</w:t>
            </w:r>
          </w:p>
          <w:p w:rsidR="00E7097E" w:rsidRPr="00EA2981" w:rsidRDefault="00E7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97E" w:rsidRPr="00EA2981" w:rsidRDefault="00E7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E7097E" w:rsidRPr="00EA2981" w:rsidRDefault="00E709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i/>
                <w:sz w:val="24"/>
                <w:szCs w:val="24"/>
              </w:rPr>
              <w:t>Clearly and effectively explains content of text and focus of inquiry</w:t>
            </w:r>
          </w:p>
        </w:tc>
        <w:tc>
          <w:tcPr>
            <w:tcW w:w="2211" w:type="dxa"/>
          </w:tcPr>
          <w:p w:rsidR="00E7097E" w:rsidRPr="00EA2981" w:rsidRDefault="006F6F18" w:rsidP="007A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Little to no evidence of preparation; little knowledge of text, or information is inaccurate; no clear focus of inquiry identified</w:t>
            </w:r>
          </w:p>
        </w:tc>
        <w:tc>
          <w:tcPr>
            <w:tcW w:w="2211" w:type="dxa"/>
          </w:tcPr>
          <w:p w:rsidR="00E7097E" w:rsidRPr="00EA2981" w:rsidRDefault="006F6F18" w:rsidP="007A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Some evidence of preparation; some accurate knowledge of text, but may be “gaps” in comprehe</w:t>
            </w:r>
            <w:r w:rsidR="00802AAA">
              <w:rPr>
                <w:rFonts w:ascii="Times New Roman" w:hAnsi="Times New Roman" w:cs="Times New Roman"/>
                <w:sz w:val="24"/>
                <w:szCs w:val="24"/>
              </w:rPr>
              <w:t>nsion; focus of inquiry is identified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, but may be simplistic, or too broad/narrow in focus</w:t>
            </w:r>
          </w:p>
        </w:tc>
        <w:tc>
          <w:tcPr>
            <w:tcW w:w="2211" w:type="dxa"/>
          </w:tcPr>
          <w:p w:rsidR="00E7097E" w:rsidRPr="00EA2981" w:rsidRDefault="00B54066" w:rsidP="007A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Good evidence of preparation; all knowledge of text is accurate, with no “gaps” in comprehension; focus of inquiry</w:t>
            </w:r>
            <w:r w:rsidR="00802AAA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 clear</w:t>
            </w:r>
          </w:p>
        </w:tc>
        <w:tc>
          <w:tcPr>
            <w:tcW w:w="2211" w:type="dxa"/>
          </w:tcPr>
          <w:p w:rsidR="00E7097E" w:rsidRPr="00EA2981" w:rsidRDefault="00B54066" w:rsidP="007A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Strong evidence of preparation; all knowledge of text is accurate; focus of inquiry is clear and thoughtful</w:t>
            </w:r>
          </w:p>
        </w:tc>
      </w:tr>
    </w:tbl>
    <w:p w:rsidR="00E97DA6" w:rsidRPr="00EA2981" w:rsidRDefault="00E97DA6">
      <w:pPr>
        <w:rPr>
          <w:rFonts w:ascii="Times New Roman" w:hAnsi="Times New Roman" w:cs="Times New Roman"/>
          <w:sz w:val="24"/>
          <w:szCs w:val="24"/>
        </w:rPr>
      </w:pPr>
    </w:p>
    <w:sectPr w:rsidR="00E97DA6" w:rsidRPr="00EA2981" w:rsidSect="00767E0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01"/>
    <w:rsid w:val="00040283"/>
    <w:rsid w:val="000F509F"/>
    <w:rsid w:val="00137E6F"/>
    <w:rsid w:val="00140BAD"/>
    <w:rsid w:val="00347D09"/>
    <w:rsid w:val="003F250F"/>
    <w:rsid w:val="003F682E"/>
    <w:rsid w:val="00491F7E"/>
    <w:rsid w:val="004B1FB6"/>
    <w:rsid w:val="005067A7"/>
    <w:rsid w:val="0058540C"/>
    <w:rsid w:val="0063489D"/>
    <w:rsid w:val="00637C98"/>
    <w:rsid w:val="006550E6"/>
    <w:rsid w:val="00655980"/>
    <w:rsid w:val="00656EE4"/>
    <w:rsid w:val="006F6F18"/>
    <w:rsid w:val="007526F4"/>
    <w:rsid w:val="00761924"/>
    <w:rsid w:val="00767E01"/>
    <w:rsid w:val="007A1056"/>
    <w:rsid w:val="007A248B"/>
    <w:rsid w:val="00802AAA"/>
    <w:rsid w:val="00895FA7"/>
    <w:rsid w:val="008A7BB6"/>
    <w:rsid w:val="009758BD"/>
    <w:rsid w:val="009F487F"/>
    <w:rsid w:val="00A3185E"/>
    <w:rsid w:val="00A40960"/>
    <w:rsid w:val="00B54066"/>
    <w:rsid w:val="00B93CF8"/>
    <w:rsid w:val="00BE2E6D"/>
    <w:rsid w:val="00E06690"/>
    <w:rsid w:val="00E7097E"/>
    <w:rsid w:val="00E97DA6"/>
    <w:rsid w:val="00EA2981"/>
    <w:rsid w:val="00EA6233"/>
    <w:rsid w:val="00F43946"/>
    <w:rsid w:val="00FE10BF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CBA0F-68E2-4D92-9A43-FD9B351A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 Bazilewich</dc:creator>
  <cp:lastModifiedBy>Windows User</cp:lastModifiedBy>
  <cp:revision>2</cp:revision>
  <cp:lastPrinted>2016-11-14T22:16:00Z</cp:lastPrinted>
  <dcterms:created xsi:type="dcterms:W3CDTF">2018-05-31T17:23:00Z</dcterms:created>
  <dcterms:modified xsi:type="dcterms:W3CDTF">2018-05-31T17:23:00Z</dcterms:modified>
</cp:coreProperties>
</file>